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1C2F" w14:textId="1ABB42C1" w:rsidR="006E2572" w:rsidRPr="007A4F44" w:rsidRDefault="006E2572" w:rsidP="006E25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Обгрунтування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якісних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харатеристик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його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очікуваної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вартості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розміру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бюджетного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призначення</w:t>
      </w:r>
      <w:proofErr w:type="spellEnd"/>
    </w:p>
    <w:p w14:paraId="52EDBAC6" w14:textId="77777777" w:rsidR="006E2572" w:rsidRPr="007A4F44" w:rsidRDefault="006E2572" w:rsidP="006E25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6E2572" w:rsidRPr="007A4F44" w14:paraId="33B5788B" w14:textId="77777777" w:rsidTr="007A4F44">
        <w:trPr>
          <w:trHeight w:val="1208"/>
        </w:trPr>
        <w:tc>
          <w:tcPr>
            <w:tcW w:w="2268" w:type="dxa"/>
          </w:tcPr>
          <w:p w14:paraId="16F5418A" w14:textId="1C863337" w:rsidR="006E2572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Підстава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для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публікації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0533EA70" w14:textId="5AD0CF6E" w:rsidR="006E2572" w:rsidRPr="007A4F44" w:rsidRDefault="0089296B" w:rsidP="00892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16.12.2020 №1266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постанов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01.08.2013 №631 і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11.10.2016 №710», 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від11.10.2016 №710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05.01.2021 </w:t>
            </w:r>
          </w:p>
        </w:tc>
      </w:tr>
      <w:tr w:rsidR="0089296B" w:rsidRPr="007A4F44" w14:paraId="080A76FB" w14:textId="77777777" w:rsidTr="007A4F44">
        <w:trPr>
          <w:trHeight w:val="690"/>
        </w:trPr>
        <w:tc>
          <w:tcPr>
            <w:tcW w:w="2268" w:type="dxa"/>
          </w:tcPr>
          <w:p w14:paraId="747CEB76" w14:textId="15E5057C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проведення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77620FF1" w14:textId="76549631" w:rsidR="0089296B" w:rsidRPr="007A4F44" w:rsidRDefault="006325B2" w:rsidP="00873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Закупівля здійснюється </w:t>
            </w:r>
            <w:proofErr w:type="gram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порядку</w:t>
            </w:r>
            <w:proofErr w:type="gram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встановленому нормами Закону України "Про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для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товарах в 202</w:t>
            </w:r>
            <w:r w:rsidR="008734E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  <w:r w:rsidR="0089296B"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6B" w:rsidRPr="007A4F44" w14:paraId="22B36459" w14:textId="77777777" w:rsidTr="007A4F44">
        <w:trPr>
          <w:trHeight w:val="970"/>
        </w:trPr>
        <w:tc>
          <w:tcPr>
            <w:tcW w:w="2268" w:type="dxa"/>
          </w:tcPr>
          <w:p w14:paraId="206D02F0" w14:textId="08775AD4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Замовник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5F3E0133" w14:textId="77777777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iCs/>
                <w:lang w:val="uk-UA"/>
              </w:rPr>
            </w:pPr>
            <w:r w:rsidRPr="007A4F44">
              <w:rPr>
                <w:b/>
                <w:iCs/>
                <w:lang w:val="uk-UA"/>
              </w:rPr>
              <w:t>Державний заклад «Поліклініка №2» Державного управління справами</w:t>
            </w:r>
          </w:p>
          <w:p w14:paraId="2E7F3DF2" w14:textId="56AD2746" w:rsidR="0089296B" w:rsidRPr="007A4F44" w:rsidRDefault="0089296B" w:rsidP="008929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4F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Код згідно з ЄДРПОУ замовника: </w:t>
            </w:r>
            <w:r w:rsidRPr="007A4F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01981767</w:t>
            </w:r>
          </w:p>
          <w:p w14:paraId="111661D2" w14:textId="6621262E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bookmarkStart w:id="0" w:name="n45"/>
            <w:bookmarkEnd w:id="0"/>
            <w:r w:rsidRPr="007A4F44">
              <w:rPr>
                <w:iCs/>
                <w:color w:val="000000"/>
                <w:lang w:val="uk-UA"/>
              </w:rPr>
              <w:t xml:space="preserve">Місце знаходження замовника: </w:t>
            </w:r>
            <w:r w:rsidRPr="007A4F44">
              <w:rPr>
                <w:b/>
                <w:iCs/>
                <w:lang w:val="uk-UA"/>
              </w:rPr>
              <w:t xml:space="preserve"> вул. Верхня, 5 м.</w:t>
            </w:r>
            <w:r w:rsidRPr="007A4F44">
              <w:rPr>
                <w:b/>
                <w:iCs/>
              </w:rPr>
              <w:t xml:space="preserve"> </w:t>
            </w:r>
            <w:r w:rsidRPr="007A4F44">
              <w:rPr>
                <w:b/>
                <w:iCs/>
                <w:lang w:val="uk-UA"/>
              </w:rPr>
              <w:t>Київ, 01014,</w:t>
            </w:r>
            <w:r w:rsidRPr="007A4F44">
              <w:rPr>
                <w:b/>
                <w:iCs/>
              </w:rPr>
              <w:t xml:space="preserve"> </w:t>
            </w:r>
            <w:proofErr w:type="spellStart"/>
            <w:r w:rsidRPr="007A4F44">
              <w:rPr>
                <w:b/>
                <w:iCs/>
              </w:rPr>
              <w:t>Україна</w:t>
            </w:r>
            <w:proofErr w:type="spellEnd"/>
            <w:r w:rsidRPr="007A4F44">
              <w:rPr>
                <w:b/>
                <w:iCs/>
              </w:rPr>
              <w:t>.</w:t>
            </w:r>
          </w:p>
        </w:tc>
      </w:tr>
      <w:tr w:rsidR="006701E0" w:rsidRPr="007A4F44" w14:paraId="0406FCEA" w14:textId="77777777" w:rsidTr="007A4F44">
        <w:trPr>
          <w:trHeight w:val="434"/>
        </w:trPr>
        <w:tc>
          <w:tcPr>
            <w:tcW w:w="2268" w:type="dxa"/>
          </w:tcPr>
          <w:p w14:paraId="537B0A68" w14:textId="0A62FDCD" w:rsidR="006701E0" w:rsidRPr="007A4F44" w:rsidRDefault="006701E0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Вид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процедури</w:t>
            </w:r>
            <w:proofErr w:type="spellEnd"/>
          </w:p>
        </w:tc>
        <w:tc>
          <w:tcPr>
            <w:tcW w:w="8364" w:type="dxa"/>
          </w:tcPr>
          <w:p w14:paraId="324B0B8D" w14:textId="01EB4CE4" w:rsidR="006701E0" w:rsidRPr="007A4F44" w:rsidRDefault="00886C0C" w:rsidP="00632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Відкриті</w:t>
            </w:r>
            <w:proofErr w:type="spellEnd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торги</w:t>
            </w:r>
            <w:r w:rsidR="006701E0"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9296B" w:rsidRPr="007A4F44" w14:paraId="7B22F2AE" w14:textId="77777777" w:rsidTr="007A4F44">
        <w:trPr>
          <w:trHeight w:val="572"/>
        </w:trPr>
        <w:tc>
          <w:tcPr>
            <w:tcW w:w="2268" w:type="dxa"/>
          </w:tcPr>
          <w:p w14:paraId="73F061BE" w14:textId="4611238F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Ідентифікатор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67E29960" w14:textId="27CB2309" w:rsidR="0089296B" w:rsidRPr="007A4F44" w:rsidRDefault="00886C0C" w:rsidP="006325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UA-2022-02-09-001285-a</w:t>
            </w:r>
          </w:p>
        </w:tc>
      </w:tr>
      <w:tr w:rsidR="0089296B" w:rsidRPr="007A4F44" w14:paraId="757815DA" w14:textId="77777777" w:rsidTr="007A4F44">
        <w:trPr>
          <w:trHeight w:val="1359"/>
        </w:trPr>
        <w:tc>
          <w:tcPr>
            <w:tcW w:w="2268" w:type="dxa"/>
          </w:tcPr>
          <w:p w14:paraId="132D49E7" w14:textId="6E6DC5C9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Назва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B45F84C" w14:textId="77777777" w:rsidR="00886C0C" w:rsidRPr="007A4F44" w:rsidRDefault="00886C0C" w:rsidP="00886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ДК 021:2015 33190000-8 Медичне обладнання та вироби медичного призначення різні</w:t>
            </w:r>
            <w:r w:rsidRPr="007A4F44">
              <w:rPr>
                <w:rFonts w:ascii="Times New Roman" w:hAnsi="Times New Roman" w:cs="Times New Roman"/>
                <w:sz w:val="24"/>
                <w:szCs w:val="24"/>
              </w:rPr>
              <w:t xml:space="preserve"> (Система забору крові “Vacutest” або еквівалент    з  3,8% цитратом натрію,  3,5мл.  (100 шт.) (НК 024:2019 42585 Пробірка вакуумна для взяття зразків крові, з натрію цитратом, ІУй); Система забору крові  “Vacutest” або еквівалент    з  активатором  згортання,  6,0 мл. (100шт.) (НК 024:2019 42386 Пробірка вакуумна для взяття зразків крові, з активатором згортання IVD); Система забору крові “Vacutest” або еквівалент    з  К3ЕДТА,  2,0 мл. (100шт.) (НК 024:2019 47588 Пробірка вакуумна для відбору зразків крові IVD, з К3ЕДТА); Мікропробірка Eppendort 1,5 мл з кришкою (500шт) (пробірки) (НК 024:2019 35413 Загальна лабораторна тара, багаторазова); Стаканчики для проб (1000 шт) для біох. Аналіз.А</w:t>
            </w:r>
            <w:bookmarkStart w:id="1" w:name="_GoBack"/>
            <w:bookmarkEnd w:id="1"/>
            <w:r w:rsidRPr="007A4F44">
              <w:rPr>
                <w:rFonts w:ascii="Times New Roman" w:hAnsi="Times New Roman" w:cs="Times New Roman"/>
                <w:sz w:val="24"/>
                <w:szCs w:val="24"/>
              </w:rPr>
              <w:t>-15 (НК 024:2019  46237 Пробірка, нестерильна); Система забору крові  з пробкою та капіляром 200 мкл К3ЕДТА, червона (50шт) (НК 024:2019 58143 Пробірка для збору зразків крові не вакуумна ІВД, з K3EDTA)).</w:t>
            </w:r>
          </w:p>
          <w:p w14:paraId="4B78D45F" w14:textId="6E3B30DB" w:rsidR="0089296B" w:rsidRPr="007A4F44" w:rsidRDefault="0089296B" w:rsidP="00726A5E">
            <w:pPr>
              <w:keepNext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5384E" w:rsidRPr="007A4F44" w14:paraId="20028E1D" w14:textId="77777777" w:rsidTr="007A4F44">
        <w:trPr>
          <w:trHeight w:val="764"/>
        </w:trPr>
        <w:tc>
          <w:tcPr>
            <w:tcW w:w="2268" w:type="dxa"/>
          </w:tcPr>
          <w:p w14:paraId="706AAB77" w14:textId="6659BD00" w:rsidR="00F5384E" w:rsidRPr="007A4F44" w:rsidRDefault="00F5384E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обсягів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740E79F" w14:textId="44BC6FB5" w:rsidR="00F15973" w:rsidRPr="007A4F44" w:rsidRDefault="00F5384E" w:rsidP="000631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закупівлі визначено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потреби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кошторису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06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Державного закладу «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Поліклініка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№2» Державного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справами</w:t>
            </w:r>
          </w:p>
        </w:tc>
      </w:tr>
      <w:tr w:rsidR="006E2572" w:rsidRPr="007A4F44" w14:paraId="36641C50" w14:textId="77777777" w:rsidTr="007A4F44">
        <w:trPr>
          <w:trHeight w:val="992"/>
        </w:trPr>
        <w:tc>
          <w:tcPr>
            <w:tcW w:w="2268" w:type="dxa"/>
          </w:tcPr>
          <w:p w14:paraId="53DE4CA1" w14:textId="292D968C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технічних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якісних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харатеристик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B145D37" w14:textId="7AC84B56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shd w:val="clear" w:color="auto" w:fill="FFFFFF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Місце поставки:01014, м. Київ, вул.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14:paraId="1748C7B9" w14:textId="5D740E4A" w:rsidR="00886C0C" w:rsidRPr="007A4F44" w:rsidRDefault="00886C0C" w:rsidP="007A4F44">
            <w:pPr>
              <w:pStyle w:val="1"/>
              <w:widowControl w:val="0"/>
              <w:numPr>
                <w:ilvl w:val="0"/>
                <w:numId w:val="4"/>
              </w:numPr>
              <w:spacing w:line="240" w:lineRule="auto"/>
              <w:ind w:left="0" w:right="113" w:firstLine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Кількість, обсяг поставки товарів зазначена у Додатку №3 до Тендерної документації;</w:t>
            </w:r>
          </w:p>
          <w:p w14:paraId="7F9CAEB3" w14:textId="1534C3D3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Строк поставки товарів (надання послуг, виконання робіт) протягом 2022 року але не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пізніше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 р.</w:t>
            </w:r>
          </w:p>
          <w:p w14:paraId="27E38FD5" w14:textId="127B551A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шляхом оплати Замовником в безготівковому порядку протягом 5 (п’яти) банківських днів з дня надання Постачальником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видаткової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підписання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приймання-передачі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Товару. Оплата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Договором проводиться після отримання товарів на підставі ч.1 ст. 49 Бюджетного кодексу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08C0337" w14:textId="2612DA47" w:rsidR="002D5920" w:rsidRPr="007A4F44" w:rsidRDefault="002D5920" w:rsidP="00873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572" w:rsidRPr="007A4F44" w14:paraId="65053A00" w14:textId="77777777" w:rsidTr="007A4F44">
        <w:trPr>
          <w:trHeight w:val="1468"/>
        </w:trPr>
        <w:tc>
          <w:tcPr>
            <w:tcW w:w="2268" w:type="dxa"/>
          </w:tcPr>
          <w:p w14:paraId="399EFFE8" w14:textId="18F52D24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розміру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бюджетного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8364" w:type="dxa"/>
          </w:tcPr>
          <w:p w14:paraId="6B2AD39E" w14:textId="2BCC4D49" w:rsidR="006E2572" w:rsidRPr="007A4F44" w:rsidRDefault="006E2572" w:rsidP="000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розрахований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="00FB5BC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ринку, у тому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rtl/>
                <w:lang w:val="ru-RU"/>
              </w:rPr>
              <w:t>ﹸ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Закону.</w:t>
            </w:r>
          </w:p>
        </w:tc>
      </w:tr>
      <w:tr w:rsidR="000D3B94" w:rsidRPr="007A4F44" w14:paraId="37AE8481" w14:textId="77777777" w:rsidTr="007A4F44">
        <w:trPr>
          <w:trHeight w:val="1089"/>
        </w:trPr>
        <w:tc>
          <w:tcPr>
            <w:tcW w:w="2268" w:type="dxa"/>
          </w:tcPr>
          <w:p w14:paraId="1C44DBF3" w14:textId="62008CC3" w:rsidR="000D3B94" w:rsidRPr="007A4F44" w:rsidRDefault="000D3B94" w:rsidP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вартість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джерело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8364" w:type="dxa"/>
          </w:tcPr>
          <w:p w14:paraId="10F5088A" w14:textId="77777777" w:rsidR="007A4F44" w:rsidRPr="007A4F44" w:rsidRDefault="007A4F44" w:rsidP="008734EF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7A4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k-UA" w:eastAsia="ru-RU"/>
              </w:rPr>
              <w:t>45 950,00 грн. (Сорок п’ять  тисяч  дев’ятсот п’ятдесят гривень 00 коп.)</w:t>
            </w:r>
            <w:bookmarkStart w:id="2" w:name="n285"/>
            <w:bookmarkEnd w:id="2"/>
          </w:p>
          <w:p w14:paraId="18B6CBA0" w14:textId="4F737361" w:rsidR="000D3B94" w:rsidRPr="007A4F44" w:rsidRDefault="000D3B94" w:rsidP="008734EF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7A4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Джерело фінансування закупівлі: </w:t>
            </w:r>
            <w:r w:rsidR="007A4F44" w:rsidRPr="007A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Загальний фонд Державного бюджету України.</w:t>
            </w:r>
          </w:p>
        </w:tc>
      </w:tr>
    </w:tbl>
    <w:p w14:paraId="0C436897" w14:textId="77777777" w:rsidR="0035593A" w:rsidRPr="007A4F44" w:rsidRDefault="0035593A" w:rsidP="007A4F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35593A" w:rsidRPr="007A4F44" w:rsidSect="007A4F4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72"/>
    <w:multiLevelType w:val="multilevel"/>
    <w:tmpl w:val="9E8C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495CA9"/>
    <w:multiLevelType w:val="hybridMultilevel"/>
    <w:tmpl w:val="EB5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6BB"/>
    <w:multiLevelType w:val="hybridMultilevel"/>
    <w:tmpl w:val="35F8DE3C"/>
    <w:lvl w:ilvl="0" w:tplc="5C6AC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E07B9"/>
    <w:multiLevelType w:val="hybridMultilevel"/>
    <w:tmpl w:val="6A9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0631C1"/>
    <w:rsid w:val="00096CFA"/>
    <w:rsid w:val="000D3B94"/>
    <w:rsid w:val="001A23E8"/>
    <w:rsid w:val="002205EF"/>
    <w:rsid w:val="0025655E"/>
    <w:rsid w:val="002D5920"/>
    <w:rsid w:val="003029E4"/>
    <w:rsid w:val="0035593A"/>
    <w:rsid w:val="00460752"/>
    <w:rsid w:val="00507F52"/>
    <w:rsid w:val="006325B2"/>
    <w:rsid w:val="006701E0"/>
    <w:rsid w:val="006E2572"/>
    <w:rsid w:val="00726A5E"/>
    <w:rsid w:val="00735A96"/>
    <w:rsid w:val="007A4F44"/>
    <w:rsid w:val="00823324"/>
    <w:rsid w:val="008734EF"/>
    <w:rsid w:val="00885C41"/>
    <w:rsid w:val="00886C0C"/>
    <w:rsid w:val="0089296B"/>
    <w:rsid w:val="00A32708"/>
    <w:rsid w:val="00B767C8"/>
    <w:rsid w:val="00BD6E76"/>
    <w:rsid w:val="00C53961"/>
    <w:rsid w:val="00E416C4"/>
    <w:rsid w:val="00E675B0"/>
    <w:rsid w:val="00F15973"/>
    <w:rsid w:val="00F3233E"/>
    <w:rsid w:val="00F5384E"/>
    <w:rsid w:val="00FA7751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AB"/>
  <w15:chartTrackingRefBased/>
  <w15:docId w15:val="{ED88C6D9-39B3-4104-8A26-FE08CE7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link w:val="Normal"/>
    <w:uiPriority w:val="99"/>
    <w:qFormat/>
    <w:rsid w:val="00F5384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Normal">
    <w:name w:val="Normal Знак"/>
    <w:link w:val="1"/>
    <w:rsid w:val="00F5384E"/>
    <w:rPr>
      <w:rFonts w:ascii="Arial" w:eastAsia="Arial" w:hAnsi="Arial" w:cs="Arial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F5384E"/>
    <w:pPr>
      <w:ind w:left="720"/>
      <w:contextualSpacing/>
    </w:pPr>
  </w:style>
  <w:style w:type="character" w:customStyle="1" w:styleId="rvts37">
    <w:name w:val="rvts37"/>
    <w:rsid w:val="000D3B94"/>
  </w:style>
  <w:style w:type="paragraph" w:styleId="a5">
    <w:name w:val="Balloon Text"/>
    <w:basedOn w:val="a"/>
    <w:link w:val="a6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2022-02-10T09:03:00Z</cp:lastPrinted>
  <dcterms:created xsi:type="dcterms:W3CDTF">2021-06-02T11:00:00Z</dcterms:created>
  <dcterms:modified xsi:type="dcterms:W3CDTF">2022-02-10T09:11:00Z</dcterms:modified>
</cp:coreProperties>
</file>