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здійснюється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встановленому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34BAF2E9" w:rsidR="0089296B" w:rsidRPr="007A4F44" w:rsidRDefault="00DA2875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UA-2022-02-14-006047-b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69D6E47D" w14:textId="77777777" w:rsidR="00DA2875" w:rsidRPr="00FB2613" w:rsidRDefault="00DA2875" w:rsidP="00DA28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2613">
              <w:rPr>
                <w:rFonts w:ascii="Book Antiqua" w:hAnsi="Book Antiqua"/>
                <w:b/>
                <w:bCs/>
                <w:sz w:val="24"/>
                <w:szCs w:val="24"/>
                <w:lang w:val="uk-UA"/>
              </w:rPr>
              <w:t xml:space="preserve">ДК 021:2015 </w:t>
            </w:r>
            <w:r w:rsidRPr="00FB26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ДК 021:2015 33690000-3 Лікарські засоби різні (33696500-0 Лабораторні реактиви):</w:t>
            </w:r>
          </w:p>
          <w:p w14:paraId="74088053" w14:textId="77777777" w:rsidR="00DA2875" w:rsidRPr="009271F0" w:rsidRDefault="00DA2875" w:rsidP="00DA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 024:2019 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50280 </w:t>
            </w:r>
            <w:proofErr w:type="spellStart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</w:t>
            </w:r>
            <w:proofErr w:type="spellEnd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антигени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IVD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набір, </w:t>
            </w:r>
            <w:proofErr w:type="spellStart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імунохроматографічний</w:t>
            </w:r>
            <w:proofErr w:type="spellEnd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експрес-аналіз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швидкий на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/грипу А+В/аденовірусу/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pneumoniae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НК 024:2019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50298 </w:t>
            </w:r>
            <w:proofErr w:type="spellStart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</w:t>
            </w:r>
            <w:proofErr w:type="spellEnd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антитіла класу імуноглобулін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/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IVD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набір, </w:t>
            </w:r>
            <w:proofErr w:type="spellStart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імунохроматографічний</w:t>
            </w:r>
            <w:proofErr w:type="spellEnd"/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експрес-аналіз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НК 024:2019 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30226 Швидкий випробувальний пристрій сечі, багатокомпонентний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Тест-смужки для  аналізу сечі 3 параметри (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№100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НК 024:2019 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30689 Набір реагентів для виявлення антигену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Helicobacter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pylori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швидкий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Pylori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B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Антигену Хелікобактер Пілорі (фекалії));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 024:2019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 30511 Набір реагентів для визначення загального простатичного специфічного антигена (PSA) IVD. Набір, імунохроматографічний аналіз, експрес-аналіз. Аналіз або дослідження за місцем лікування. (Тест швидкий PSA д/визн.простат специфічного антигену (кров, сироватка,плазма));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 024:2019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 30829 Набір для якісного та / або кількісного визначення загальних антитіл до вірусу гепатиту С (Hepatitis C), експрес-аналіз (Тест швидкий НCV для визначення вірусу гепатиту С (кров, сироватка,плазма));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 024:2019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54532 Прихована кров у калі IVD, набір, імунохроматог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рафічний аналіз, експрес-аналіз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(Тест швидкий FOB, Transfirin у калі);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 024:2019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46990 Тропонін T IVD, набір, імунохроматографічний аналіз, експрес-аналіз (Тест швидкий на тропонін T);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 024:2019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 30830 Швидкий тестовий пристрій для ідентифікації поверхневого антигену вірусу гепатиту В (HBsAg) (Тест швидкий НВsAg для визначення вірусу гепатиту В (кров, сироватка,плазма));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 024:2019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 xml:space="preserve"> 47343 D-димер IVD, набір, імунохроматографічний тест (ІХТ), експрес-тест (Тест швидкий на D-димер); </w:t>
            </w:r>
            <w:r w:rsidRPr="0092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 024:2019 </w:t>
            </w:r>
            <w:r w:rsidRPr="009271F0">
              <w:rPr>
                <w:rFonts w:ascii="Times New Roman" w:hAnsi="Times New Roman" w:cs="Times New Roman"/>
                <w:sz w:val="24"/>
                <w:szCs w:val="24"/>
              </w:rPr>
              <w:t>58305 Прокальцитонін ІВД, набір, імунохроматографічним аналіз, експрес-аналіз (Тест швидкий на прокальцитонін (PCT)).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(п’яти) банківських днів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1D50EFB8" w:rsidR="000D3B94" w:rsidRPr="007A4F44" w:rsidRDefault="00DA2875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69 500,00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Шістдесят дев’ять  тисяч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п’ятсот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  <w:bookmarkStart w:id="1" w:name="_GoBack"/>
            <w:bookmarkEnd w:id="1"/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2022-02-10T09:03:00Z</cp:lastPrinted>
  <dcterms:created xsi:type="dcterms:W3CDTF">2021-06-02T11:00:00Z</dcterms:created>
  <dcterms:modified xsi:type="dcterms:W3CDTF">2022-02-16T10:58:00Z</dcterms:modified>
</cp:coreProperties>
</file>